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AAAB" w14:textId="24B25059" w:rsidR="00325988" w:rsidRDefault="00325988">
      <w:pPr>
        <w:jc w:val="center"/>
        <w:rPr>
          <w:b/>
          <w:sz w:val="40"/>
          <w:szCs w:val="40"/>
          <w:lang w:val="sk-SK"/>
        </w:rPr>
      </w:pPr>
      <w:r w:rsidRPr="00055F21">
        <w:rPr>
          <w:b/>
          <w:sz w:val="40"/>
          <w:szCs w:val="40"/>
          <w:lang w:val="sk-SK"/>
        </w:rPr>
        <w:t>Ochrana dieťaťa pred ublížením</w:t>
      </w:r>
    </w:p>
    <w:p w14:paraId="0574384A" w14:textId="77777777" w:rsidR="00055F21" w:rsidRPr="00055F21" w:rsidRDefault="00055F21">
      <w:pPr>
        <w:jc w:val="center"/>
        <w:rPr>
          <w:b/>
          <w:sz w:val="40"/>
          <w:szCs w:val="40"/>
          <w:lang w:val="sk-SK"/>
        </w:rPr>
      </w:pPr>
    </w:p>
    <w:p w14:paraId="79AE21D6" w14:textId="6761723F" w:rsidR="00325988" w:rsidRDefault="00325988">
      <w:pPr>
        <w:jc w:val="center"/>
        <w:rPr>
          <w:b/>
          <w:sz w:val="36"/>
          <w:szCs w:val="36"/>
          <w:lang w:val="sk-SK"/>
        </w:rPr>
      </w:pPr>
      <w:r>
        <w:rPr>
          <w:b/>
          <w:sz w:val="36"/>
          <w:szCs w:val="36"/>
          <w:lang w:val="sk-SK"/>
        </w:rPr>
        <w:t>Interná smernica</w:t>
      </w:r>
    </w:p>
    <w:p w14:paraId="6CDB8A60" w14:textId="77777777" w:rsidR="00325988" w:rsidRDefault="00325988">
      <w:pPr>
        <w:jc w:val="center"/>
        <w:rPr>
          <w:b/>
          <w:sz w:val="36"/>
          <w:szCs w:val="36"/>
          <w:lang w:val="sk-SK"/>
        </w:rPr>
      </w:pPr>
    </w:p>
    <w:p w14:paraId="01253BB1" w14:textId="77777777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I.</w:t>
      </w:r>
      <w:r w:rsidRPr="00325988">
        <w:rPr>
          <w:lang w:val="sk-SK"/>
        </w:rPr>
        <w:t xml:space="preserve"> </w:t>
      </w:r>
      <w:r w:rsidRPr="00325988">
        <w:rPr>
          <w:b/>
          <w:bCs/>
          <w:lang w:val="sk-SK"/>
        </w:rPr>
        <w:t>účel vydania internej smernice</w:t>
      </w:r>
    </w:p>
    <w:p w14:paraId="0C6F942D" w14:textId="77777777" w:rsidR="00325988" w:rsidRDefault="00325988" w:rsidP="00325988">
      <w:pPr>
        <w:jc w:val="both"/>
        <w:rPr>
          <w:lang w:val="sk-SK"/>
        </w:rPr>
      </w:pPr>
      <w:r w:rsidRPr="00325988">
        <w:rPr>
          <w:lang w:val="sk-SK"/>
        </w:rPr>
        <w:t>Hlavným cieľom Mládež ulice je vytvárať bezpečný priestor pre zdravý rozvoj mladých ľudí. Dbáme na etiku, integritu a profesionalitu našich pracovníkov, čím chránime nielen zverené deti, ale aj dobré meno organizácie.</w:t>
      </w:r>
    </w:p>
    <w:p w14:paraId="48F29887" w14:textId="77777777" w:rsidR="00325988" w:rsidRPr="00325988" w:rsidRDefault="00325988" w:rsidP="00325988">
      <w:pPr>
        <w:jc w:val="both"/>
        <w:rPr>
          <w:lang w:val="sk-SK"/>
        </w:rPr>
      </w:pPr>
    </w:p>
    <w:p w14:paraId="2F942F88" w14:textId="77777777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II. základné ustanovenie</w:t>
      </w:r>
    </w:p>
    <w:p w14:paraId="62F047B0" w14:textId="77777777" w:rsidR="00325988" w:rsidRDefault="00325988" w:rsidP="00325988">
      <w:pPr>
        <w:jc w:val="both"/>
        <w:rPr>
          <w:lang w:val="sk-SK"/>
        </w:rPr>
      </w:pPr>
      <w:r w:rsidRPr="00325988">
        <w:rPr>
          <w:lang w:val="sk-SK"/>
        </w:rPr>
        <w:t>Celý tím organizácie Mládež ulice sa zaväzuje k ochrane práv a bezpečia dieťaťa, ktoré zaznievajú v tejto internej smernici a ktorú dopĺňa Etický kódex z Pracovného manuálu odborných pracovníkov jednotlivých programov.</w:t>
      </w:r>
    </w:p>
    <w:p w14:paraId="2AAAEB72" w14:textId="77777777" w:rsidR="00325988" w:rsidRPr="00325988" w:rsidRDefault="00325988" w:rsidP="00325988">
      <w:pPr>
        <w:jc w:val="both"/>
        <w:rPr>
          <w:lang w:val="sk-SK"/>
        </w:rPr>
      </w:pPr>
    </w:p>
    <w:p w14:paraId="36FB13E0" w14:textId="77777777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III. predchádzanie rizikám</w:t>
      </w:r>
    </w:p>
    <w:p w14:paraId="59364DF1" w14:textId="77777777" w:rsidR="00325988" w:rsidRPr="00325988" w:rsidRDefault="00325988" w:rsidP="00325988">
      <w:pPr>
        <w:numPr>
          <w:ilvl w:val="0"/>
          <w:numId w:val="18"/>
        </w:numPr>
        <w:jc w:val="both"/>
        <w:rPr>
          <w:lang w:val="sk-SK"/>
        </w:rPr>
      </w:pPr>
      <w:r w:rsidRPr="00325988">
        <w:rPr>
          <w:lang w:val="sk-SK"/>
        </w:rPr>
        <w:t>V prípade vyhotovovania fotografických, video alebo zvukových záznamov, je potrebné dodržiavať predpisy zo zákona 18/2018 Z.z. o ochrane osobných údajov a o zmene a doplnení niektorých zákonov.</w:t>
      </w:r>
    </w:p>
    <w:p w14:paraId="13590107" w14:textId="77777777" w:rsidR="00325988" w:rsidRPr="00325988" w:rsidRDefault="00325988" w:rsidP="00325988">
      <w:pPr>
        <w:numPr>
          <w:ilvl w:val="0"/>
          <w:numId w:val="18"/>
        </w:numPr>
        <w:jc w:val="both"/>
        <w:rPr>
          <w:lang w:val="sk-SK"/>
        </w:rPr>
      </w:pPr>
      <w:r w:rsidRPr="00325988">
        <w:rPr>
          <w:lang w:val="sk-SK"/>
        </w:rPr>
        <w:t xml:space="preserve">Je absolútne neprípustne ponižovanie, zosmiešňovanie, šikana, tresty i aktivity vedúcej k psychickej alebo fyzickej bolesti, ohrozujúcej zdravie dieťaťa. </w:t>
      </w:r>
    </w:p>
    <w:p w14:paraId="66259EB4" w14:textId="77777777" w:rsidR="00325988" w:rsidRDefault="00325988" w:rsidP="00325988">
      <w:pPr>
        <w:jc w:val="both"/>
        <w:rPr>
          <w:b/>
          <w:bCs/>
          <w:lang w:val="sk-SK"/>
        </w:rPr>
      </w:pPr>
    </w:p>
    <w:p w14:paraId="5889214A" w14:textId="7A172CFB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IV. nahlásenie porušení</w:t>
      </w:r>
    </w:p>
    <w:p w14:paraId="1FCEF31E" w14:textId="77777777" w:rsidR="00325988" w:rsidRPr="00325988" w:rsidRDefault="00325988" w:rsidP="00325988">
      <w:pPr>
        <w:jc w:val="both"/>
        <w:rPr>
          <w:lang w:val="sk-SK"/>
        </w:rPr>
      </w:pPr>
      <w:r w:rsidRPr="00325988">
        <w:rPr>
          <w:lang w:val="sk-SK"/>
        </w:rPr>
        <w:t>V prípade, že odpoviete na niektorú z nasledujúcich otázok “</w:t>
      </w:r>
      <w:r w:rsidRPr="00325988">
        <w:rPr>
          <w:i/>
          <w:iCs/>
          <w:lang w:val="sk-SK"/>
        </w:rPr>
        <w:t>áno</w:t>
      </w:r>
      <w:r w:rsidRPr="00325988">
        <w:rPr>
          <w:lang w:val="sk-SK"/>
        </w:rPr>
        <w:t>”, je potrebné a nevyhnutné (“povinné” v znení zákona), ihneď situáciu nahlásiť na políciu na tel.č. 158 a postupovať podľa ich pokynov. Otázky zachytávajú rizikové a ohrzujúce situácie, kedy je potrebné chrániť práva dieťaťa.</w:t>
      </w:r>
    </w:p>
    <w:p w14:paraId="61519A91" w14:textId="77777777" w:rsidR="00325988" w:rsidRPr="00325988" w:rsidRDefault="00325988" w:rsidP="00325988">
      <w:pPr>
        <w:jc w:val="both"/>
        <w:rPr>
          <w:lang w:val="sk-SK"/>
        </w:rPr>
      </w:pPr>
      <w:r w:rsidRPr="00325988">
        <w:rPr>
          <w:lang w:val="sk-SK"/>
        </w:rPr>
        <w:t>Otázky:</w:t>
      </w:r>
    </w:p>
    <w:p w14:paraId="12A39042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Podozrievate niekoho z týrania alebo zneužívania dieťaťa?</w:t>
      </w:r>
    </w:p>
    <w:p w14:paraId="27E1F6D0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Máte podozrenie na zanedbávanie dieťaťa?</w:t>
      </w:r>
    </w:p>
    <w:p w14:paraId="22C6644E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Máte podozrenie na fyzické týranie dieťaťa?</w:t>
      </w:r>
    </w:p>
    <w:p w14:paraId="3002B68A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Máte podozrenie na psychické týranie dieťaťa?</w:t>
      </w:r>
    </w:p>
    <w:p w14:paraId="73219A6E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Máte podozrenie na sexuálne týranie dieťaťa?</w:t>
      </w:r>
    </w:p>
    <w:p w14:paraId="6B2E670B" w14:textId="77777777" w:rsidR="00325988" w:rsidRPr="00325988" w:rsidRDefault="00325988" w:rsidP="00325988">
      <w:pPr>
        <w:numPr>
          <w:ilvl w:val="0"/>
          <w:numId w:val="19"/>
        </w:numPr>
        <w:jc w:val="both"/>
        <w:rPr>
          <w:lang w:val="sk-SK"/>
        </w:rPr>
      </w:pPr>
      <w:r w:rsidRPr="00325988">
        <w:rPr>
          <w:lang w:val="sk-SK"/>
        </w:rPr>
        <w:t>Boli ste svedkom týrania alebo zneužívania dieťaťa?</w:t>
      </w:r>
    </w:p>
    <w:p w14:paraId="41023095" w14:textId="77777777" w:rsidR="00325988" w:rsidRDefault="00325988" w:rsidP="00325988">
      <w:pPr>
        <w:jc w:val="both"/>
        <w:rPr>
          <w:b/>
          <w:bCs/>
          <w:lang w:val="sk-SK"/>
        </w:rPr>
      </w:pPr>
    </w:p>
    <w:p w14:paraId="6E33FF37" w14:textId="4C46539B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V. nahlásenie násilia alebo zneužívania dieťaťom</w:t>
      </w:r>
    </w:p>
    <w:p w14:paraId="5BD2C250" w14:textId="77777777" w:rsidR="00325988" w:rsidRPr="00325988" w:rsidRDefault="00325988" w:rsidP="00325988">
      <w:pPr>
        <w:jc w:val="both"/>
        <w:rPr>
          <w:lang w:val="sk-SK"/>
        </w:rPr>
      </w:pPr>
      <w:r w:rsidRPr="00325988">
        <w:rPr>
          <w:lang w:val="sk-SK"/>
        </w:rPr>
        <w:t>Hlavnou zásadou je, aby dospelá osoba, ktorej sa dieťa zverilo, zachoval pokoj a bol bezpečnou osobou pre dieťa. Dieťa berieme vždy vážne a zmapujeme jeho situáciu - citlivo sa pýtame na okolnosti a dianie v situácii. Netlačíme, ani nespochybňujeme príbeh dieťaťa. Dbáme na vhodné časovanie a bezpečný priestor na rozhovor. Počas rozhovoru dieťa podporujeme, prikyvujeme a aj verbálne uisťujeme, že zveriť sa boli správny krok.</w:t>
      </w:r>
    </w:p>
    <w:p w14:paraId="28D1B921" w14:textId="77777777" w:rsidR="00325988" w:rsidRDefault="00325988" w:rsidP="00325988">
      <w:pPr>
        <w:jc w:val="both"/>
        <w:rPr>
          <w:b/>
          <w:bCs/>
          <w:lang w:val="sk-SK"/>
        </w:rPr>
      </w:pPr>
    </w:p>
    <w:p w14:paraId="3F754F1B" w14:textId="0C0EA4B7" w:rsidR="00325988" w:rsidRPr="00325988" w:rsidRDefault="00325988" w:rsidP="00325988">
      <w:pPr>
        <w:jc w:val="center"/>
        <w:rPr>
          <w:lang w:val="sk-SK"/>
        </w:rPr>
      </w:pPr>
      <w:r w:rsidRPr="00325988">
        <w:rPr>
          <w:b/>
          <w:bCs/>
          <w:lang w:val="sk-SK"/>
        </w:rPr>
        <w:t>VI. záverečné ustanovenie</w:t>
      </w:r>
    </w:p>
    <w:p w14:paraId="7375FEF9" w14:textId="10C3879A" w:rsidR="00055F21" w:rsidRPr="00055F21" w:rsidRDefault="00325988" w:rsidP="00055F21">
      <w:pPr>
        <w:jc w:val="both"/>
        <w:rPr>
          <w:lang w:val="sk-SK"/>
        </w:rPr>
      </w:pPr>
      <w:r w:rsidRPr="00325988">
        <w:rPr>
          <w:lang w:val="sk-SK"/>
        </w:rPr>
        <w:t>Táto smernica je záväzná pre všetkých zamestnancov a dobrovoľníkov na službách a podujatiach organizácie Mládež ulice.</w:t>
      </w:r>
    </w:p>
    <w:p w14:paraId="03443B3C" w14:textId="77777777" w:rsidR="00325988" w:rsidRDefault="00325988">
      <w:pPr>
        <w:jc w:val="center"/>
        <w:rPr>
          <w:b/>
          <w:sz w:val="36"/>
          <w:szCs w:val="36"/>
          <w:lang w:val="sk-SK"/>
        </w:rPr>
      </w:pPr>
    </w:p>
    <w:p w14:paraId="558FD4E8" w14:textId="77777777" w:rsidR="00055F21" w:rsidRDefault="00055F21">
      <w:pPr>
        <w:jc w:val="center"/>
        <w:rPr>
          <w:b/>
          <w:sz w:val="36"/>
          <w:szCs w:val="36"/>
          <w:lang w:val="sk-SK"/>
        </w:rPr>
      </w:pPr>
    </w:p>
    <w:p w14:paraId="179567FE" w14:textId="7C435812" w:rsidR="007E77B8" w:rsidRPr="003D734A" w:rsidRDefault="00037920">
      <w:pPr>
        <w:jc w:val="center"/>
        <w:rPr>
          <w:b/>
          <w:sz w:val="36"/>
          <w:szCs w:val="36"/>
          <w:lang w:val="sk-SK"/>
        </w:rPr>
      </w:pPr>
      <w:r w:rsidRPr="003D734A">
        <w:rPr>
          <w:b/>
          <w:sz w:val="36"/>
          <w:szCs w:val="36"/>
          <w:lang w:val="sk-SK"/>
        </w:rPr>
        <w:lastRenderedPageBreak/>
        <w:t>Etický kódex</w:t>
      </w:r>
    </w:p>
    <w:p w14:paraId="59C327A1" w14:textId="77777777" w:rsidR="007E77B8" w:rsidRPr="003D734A" w:rsidRDefault="007E77B8">
      <w:pPr>
        <w:jc w:val="both"/>
        <w:rPr>
          <w:lang w:val="sk-SK"/>
        </w:rPr>
      </w:pPr>
    </w:p>
    <w:p w14:paraId="2ED439B6" w14:textId="77777777" w:rsidR="007E77B8" w:rsidRPr="003D734A" w:rsidRDefault="00037920">
      <w:pPr>
        <w:jc w:val="both"/>
        <w:rPr>
          <w:lang w:val="sk-SK"/>
        </w:rPr>
      </w:pPr>
      <w:r w:rsidRPr="003D734A">
        <w:rPr>
          <w:lang w:val="sk-SK"/>
        </w:rPr>
        <w:t>Nevyhnutnou súčasťou našej práce a vyhýbania sa rizikovým situáciám sú etické pravidlá, ktoré upravujú vzťah medzi pracovníkom/čkou alebo dobrovoľníkom/čkou a užívateľom/kou služby.</w:t>
      </w:r>
    </w:p>
    <w:p w14:paraId="1EB6B603" w14:textId="77777777" w:rsidR="007E77B8" w:rsidRPr="003D734A" w:rsidRDefault="007E77B8">
      <w:pPr>
        <w:jc w:val="both"/>
        <w:rPr>
          <w:lang w:val="sk-SK"/>
        </w:rPr>
      </w:pPr>
    </w:p>
    <w:p w14:paraId="077AB77A" w14:textId="77777777" w:rsidR="001D439A" w:rsidRDefault="001D439A" w:rsidP="001D439A">
      <w:pPr>
        <w:ind w:hanging="2"/>
        <w:jc w:val="both"/>
        <w:rPr>
          <w:b/>
          <w:bCs/>
          <w:color w:val="000000"/>
          <w:lang w:val="sk-SK"/>
        </w:rPr>
      </w:pPr>
      <w:r>
        <w:rPr>
          <w:color w:val="000000"/>
          <w:lang w:val="sk-SK"/>
        </w:rPr>
        <w:t xml:space="preserve">Medzi základné princípy práce patrí </w:t>
      </w:r>
      <w:r>
        <w:rPr>
          <w:b/>
          <w:bCs/>
          <w:color w:val="000000"/>
          <w:lang w:val="sk-SK"/>
        </w:rPr>
        <w:t>nikomu neškodiť a konať v prospech klientov.</w:t>
      </w:r>
    </w:p>
    <w:p w14:paraId="6F9C5068" w14:textId="77777777" w:rsidR="007E77B8" w:rsidRPr="003D734A" w:rsidRDefault="007E77B8">
      <w:pPr>
        <w:jc w:val="both"/>
        <w:rPr>
          <w:lang w:val="sk-SK"/>
        </w:rPr>
      </w:pPr>
    </w:p>
    <w:p w14:paraId="5AC596B2" w14:textId="77777777" w:rsidR="007E77B8" w:rsidRDefault="00037920">
      <w:pPr>
        <w:jc w:val="both"/>
        <w:rPr>
          <w:b/>
          <w:lang w:val="sk-SK"/>
        </w:rPr>
      </w:pPr>
      <w:r w:rsidRPr="003D734A">
        <w:rPr>
          <w:b/>
          <w:lang w:val="sk-SK"/>
        </w:rPr>
        <w:t>Vzťah k užívateľom/kám služby</w:t>
      </w:r>
    </w:p>
    <w:p w14:paraId="0D75F2F6" w14:textId="77777777" w:rsidR="00325988" w:rsidRDefault="00325988">
      <w:pPr>
        <w:jc w:val="both"/>
        <w:rPr>
          <w:b/>
          <w:lang w:val="sk-SK"/>
        </w:rPr>
      </w:pPr>
    </w:p>
    <w:p w14:paraId="01DE1F84" w14:textId="77777777" w:rsidR="00325988" w:rsidRPr="00325988" w:rsidRDefault="00325988" w:rsidP="00325988">
      <w:pPr>
        <w:jc w:val="both"/>
        <w:rPr>
          <w:b/>
          <w:lang w:val="sk-SK"/>
        </w:rPr>
      </w:pPr>
      <w:r w:rsidRPr="00325988">
        <w:rPr>
          <w:b/>
          <w:bCs/>
          <w:i/>
          <w:iCs/>
          <w:lang w:val="sk-SK"/>
        </w:rPr>
        <w:t>Dbať na ochranu zdravia a pracovných pomôcok.</w:t>
      </w:r>
    </w:p>
    <w:p w14:paraId="416BABC6" w14:textId="77777777" w:rsidR="00325988" w:rsidRPr="00325988" w:rsidRDefault="00325988" w:rsidP="00325988">
      <w:pPr>
        <w:numPr>
          <w:ilvl w:val="0"/>
          <w:numId w:val="9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V prvom rade dávame vždy pozovor na fyzické zdravie pracovníkov a následne klientov. Pokiaľ nie je v bezpečí pracovník, nie je možné, aby bol v bezpečí klient.</w:t>
      </w:r>
    </w:p>
    <w:p w14:paraId="5AA993D6" w14:textId="77777777" w:rsidR="00325988" w:rsidRPr="00325988" w:rsidRDefault="00325988" w:rsidP="00325988">
      <w:pPr>
        <w:numPr>
          <w:ilvl w:val="0"/>
          <w:numId w:val="9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Klientov môžu ohrozovať externé faktory, vlastné správania a iní klienti. Vo všetkých prípadoch dávame pozor na zachovanie fyzického zdravia.</w:t>
      </w:r>
    </w:p>
    <w:p w14:paraId="66EC26B6" w14:textId="77777777" w:rsidR="00325988" w:rsidRDefault="00325988" w:rsidP="00325988">
      <w:pPr>
        <w:jc w:val="both"/>
        <w:rPr>
          <w:b/>
          <w:bCs/>
          <w:i/>
          <w:iCs/>
          <w:lang w:val="sk-SK"/>
        </w:rPr>
      </w:pPr>
    </w:p>
    <w:p w14:paraId="36995F78" w14:textId="295CC487" w:rsidR="00325988" w:rsidRPr="00325988" w:rsidRDefault="00325988" w:rsidP="00325988">
      <w:pPr>
        <w:jc w:val="both"/>
        <w:rPr>
          <w:b/>
          <w:lang w:val="sk-SK"/>
        </w:rPr>
      </w:pPr>
      <w:r w:rsidRPr="00325988">
        <w:rPr>
          <w:b/>
          <w:bCs/>
          <w:i/>
          <w:iCs/>
          <w:lang w:val="sk-SK"/>
        </w:rPr>
        <w:t>Dodržiavať mlčanlivosť.</w:t>
      </w:r>
    </w:p>
    <w:p w14:paraId="34F0598F" w14:textId="77777777" w:rsidR="00325988" w:rsidRPr="00325988" w:rsidRDefault="00325988" w:rsidP="00325988">
      <w:pPr>
        <w:numPr>
          <w:ilvl w:val="0"/>
          <w:numId w:val="10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Zachovávať dôvernosť informácií a mlčanlivosť v plnom rozsahu.</w:t>
      </w:r>
    </w:p>
    <w:p w14:paraId="03A88A0F" w14:textId="77777777" w:rsidR="00325988" w:rsidRPr="00325988" w:rsidRDefault="00325988" w:rsidP="00325988">
      <w:pPr>
        <w:numPr>
          <w:ilvl w:val="1"/>
          <w:numId w:val="10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To znamená nešíriť informácie o klientoch tretím stranám ako napr. iným organizáciam, médiám, ale ani komunite a taktiež nie iným klientom služby.</w:t>
      </w:r>
    </w:p>
    <w:p w14:paraId="73C52362" w14:textId="77777777" w:rsidR="00325988" w:rsidRPr="00325988" w:rsidRDefault="00325988" w:rsidP="00325988">
      <w:pPr>
        <w:numPr>
          <w:ilvl w:val="1"/>
          <w:numId w:val="10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Neposkytovať informácie o iných užívateľoch/kách služby.</w:t>
      </w:r>
    </w:p>
    <w:p w14:paraId="6CEB60CF" w14:textId="77777777" w:rsidR="00325988" w:rsidRPr="00325988" w:rsidRDefault="00325988" w:rsidP="00325988">
      <w:pPr>
        <w:numPr>
          <w:ilvl w:val="0"/>
          <w:numId w:val="10"/>
        </w:numPr>
        <w:jc w:val="both"/>
        <w:rPr>
          <w:bCs/>
          <w:lang w:val="sk-SK"/>
        </w:rPr>
      </w:pPr>
      <w:r w:rsidRPr="00325988">
        <w:rPr>
          <w:b/>
          <w:lang w:val="sk-SK"/>
        </w:rPr>
        <w:t>Neposkytovať osobné informácie</w:t>
      </w:r>
      <w:r w:rsidRPr="00325988">
        <w:rPr>
          <w:bCs/>
          <w:lang w:val="sk-SK"/>
        </w:rPr>
        <w:t xml:space="preserve"> o klientoch/kách tretiemu subjektu (médiam) bez ich povolenia, príp. bez písomného súhlasu zákonných zástupcov.</w:t>
      </w:r>
    </w:p>
    <w:p w14:paraId="1CEDC8EE" w14:textId="77777777" w:rsidR="00325988" w:rsidRPr="00325988" w:rsidRDefault="00325988" w:rsidP="00325988">
      <w:pPr>
        <w:numPr>
          <w:ilvl w:val="0"/>
          <w:numId w:val="10"/>
        </w:numPr>
        <w:jc w:val="both"/>
        <w:rPr>
          <w:bCs/>
          <w:lang w:val="sk-SK"/>
        </w:rPr>
      </w:pPr>
      <w:r w:rsidRPr="00325988">
        <w:rPr>
          <w:b/>
          <w:lang w:val="sk-SK"/>
        </w:rPr>
        <w:t>Nenahrávať fotky klientov/iek</w:t>
      </w:r>
      <w:r w:rsidRPr="00325988">
        <w:rPr>
          <w:bCs/>
          <w:lang w:val="sk-SK"/>
        </w:rPr>
        <w:t xml:space="preserve"> na sociálne siete, ani ich neposkytovať iným verejným platformám či tretím stranám. </w:t>
      </w:r>
    </w:p>
    <w:p w14:paraId="6942234E" w14:textId="77777777" w:rsidR="00325988" w:rsidRPr="00325988" w:rsidRDefault="00325988" w:rsidP="00325988">
      <w:pPr>
        <w:numPr>
          <w:ilvl w:val="1"/>
          <w:numId w:val="10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Je možné tak konať v prípade potrieb projektu, reprezentácie organizácie a to za dodržania GDPR (neidentifikovateľne alebo s písomným súhlasom).</w:t>
      </w:r>
    </w:p>
    <w:p w14:paraId="2951672A" w14:textId="77777777" w:rsidR="00325988" w:rsidRPr="00325988" w:rsidRDefault="00325988" w:rsidP="00325988">
      <w:pPr>
        <w:numPr>
          <w:ilvl w:val="1"/>
          <w:numId w:val="10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O publikovanie príspevkov na sociálne média sa starajú pracovníci organizácie zodpovední za vedenie a prispievanie.</w:t>
      </w:r>
    </w:p>
    <w:p w14:paraId="745A022D" w14:textId="77777777" w:rsidR="00325988" w:rsidRDefault="00325988" w:rsidP="00325988">
      <w:pPr>
        <w:jc w:val="both"/>
        <w:rPr>
          <w:b/>
          <w:bCs/>
          <w:i/>
          <w:iCs/>
          <w:lang w:val="sk-SK"/>
        </w:rPr>
      </w:pPr>
    </w:p>
    <w:p w14:paraId="32EF8B74" w14:textId="0C9612C0" w:rsidR="00325988" w:rsidRPr="00325988" w:rsidRDefault="00325988" w:rsidP="00325988">
      <w:pPr>
        <w:jc w:val="both"/>
        <w:rPr>
          <w:b/>
          <w:lang w:val="sk-SK"/>
        </w:rPr>
      </w:pPr>
      <w:r w:rsidRPr="00325988">
        <w:rPr>
          <w:b/>
          <w:bCs/>
          <w:i/>
          <w:iCs/>
          <w:lang w:val="sk-SK"/>
        </w:rPr>
        <w:t>Rešpektovať klientov a podporovať ich silné stránky a autonómiu.</w:t>
      </w:r>
    </w:p>
    <w:p w14:paraId="2AC5A8C6" w14:textId="77777777" w:rsidR="00325988" w:rsidRPr="00325988" w:rsidRDefault="00325988" w:rsidP="00325988">
      <w:pPr>
        <w:numPr>
          <w:ilvl w:val="0"/>
          <w:numId w:val="11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Každý klient je rovnocenný človek, ktorého plne rešpektujeme s jeho potrebami, prejavmi i názormi, na ktoré má nárok.</w:t>
      </w:r>
    </w:p>
    <w:p w14:paraId="7BE88047" w14:textId="77777777" w:rsidR="00325988" w:rsidRPr="00325988" w:rsidRDefault="00325988" w:rsidP="00325988">
      <w:pPr>
        <w:numPr>
          <w:ilvl w:val="1"/>
          <w:numId w:val="11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Neznamená, že s názormi súhlasime.</w:t>
      </w:r>
    </w:p>
    <w:p w14:paraId="218E2785" w14:textId="77777777" w:rsidR="00325988" w:rsidRPr="00325988" w:rsidRDefault="00325988" w:rsidP="00325988">
      <w:pPr>
        <w:numPr>
          <w:ilvl w:val="1"/>
          <w:numId w:val="11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Neznamená, že porušíme bezpečnostné nariadenia a zvyšné body kódexu.</w:t>
      </w:r>
    </w:p>
    <w:p w14:paraId="658ED961" w14:textId="77777777" w:rsidR="00325988" w:rsidRPr="00325988" w:rsidRDefault="00325988" w:rsidP="00325988">
      <w:pPr>
        <w:numPr>
          <w:ilvl w:val="0"/>
          <w:numId w:val="11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Dávať pravdivé informácie.</w:t>
      </w:r>
    </w:p>
    <w:p w14:paraId="343643B1" w14:textId="77777777" w:rsidR="00325988" w:rsidRPr="00325988" w:rsidRDefault="00325988" w:rsidP="00325988">
      <w:pPr>
        <w:numPr>
          <w:ilvl w:val="1"/>
          <w:numId w:val="11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Klienti si v rámci rešpektujúceho a rovnocenného prístupu zaslúžia všetky informácie pravdivé tak ako sú.</w:t>
      </w:r>
    </w:p>
    <w:p w14:paraId="20CFB4E5" w14:textId="77777777" w:rsidR="00325988" w:rsidRPr="00325988" w:rsidRDefault="00325988" w:rsidP="00325988">
      <w:pPr>
        <w:numPr>
          <w:ilvl w:val="1"/>
          <w:numId w:val="11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 xml:space="preserve">Zároveň nám to pomáha budovať dôveryhodný vzťah s klientmi. </w:t>
      </w:r>
    </w:p>
    <w:p w14:paraId="60CE3C69" w14:textId="77777777" w:rsidR="00325988" w:rsidRDefault="00325988" w:rsidP="00325988">
      <w:pPr>
        <w:numPr>
          <w:ilvl w:val="1"/>
          <w:numId w:val="11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Vyhneme sa tým nepríjemným situáciam, ktoré by mohli nastať pri odhalení pravdy.</w:t>
      </w:r>
    </w:p>
    <w:p w14:paraId="6678547E" w14:textId="4E063FE6" w:rsidR="00325988" w:rsidRPr="00325988" w:rsidRDefault="00325988" w:rsidP="00325988">
      <w:pPr>
        <w:numPr>
          <w:ilvl w:val="0"/>
          <w:numId w:val="11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Nesľubovať nesplniteľné a nezavádzať.</w:t>
      </w:r>
    </w:p>
    <w:p w14:paraId="314E4216" w14:textId="77777777" w:rsidR="00325988" w:rsidRPr="00325988" w:rsidRDefault="00325988" w:rsidP="00325988">
      <w:pPr>
        <w:numPr>
          <w:ilvl w:val="1"/>
          <w:numId w:val="12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Opäť ide o rešpektujúci rovnocenný prístup k mladým ľuďom ako k ľuďom.</w:t>
      </w:r>
    </w:p>
    <w:p w14:paraId="224A1771" w14:textId="77777777" w:rsidR="00325988" w:rsidRPr="00325988" w:rsidRDefault="00325988" w:rsidP="00325988">
      <w:pPr>
        <w:numPr>
          <w:ilvl w:val="1"/>
          <w:numId w:val="12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Vyhneme sa tým nepríjemným situáciam, ktoré by mohli nastať pri nedodržaní sľubu či dohody, a to aj v prípade, kedy to jednoducho nebude možné.</w:t>
      </w:r>
    </w:p>
    <w:p w14:paraId="3C33837A" w14:textId="77777777" w:rsidR="00325988" w:rsidRDefault="00325988" w:rsidP="00325988">
      <w:pPr>
        <w:jc w:val="both"/>
        <w:rPr>
          <w:b/>
          <w:bCs/>
          <w:i/>
          <w:iCs/>
          <w:lang w:val="sk-SK"/>
        </w:rPr>
      </w:pPr>
    </w:p>
    <w:p w14:paraId="0F720E8A" w14:textId="62F06A86" w:rsidR="00325988" w:rsidRPr="00325988" w:rsidRDefault="00325988" w:rsidP="00325988">
      <w:pPr>
        <w:jc w:val="both"/>
        <w:rPr>
          <w:b/>
          <w:lang w:val="sk-SK"/>
        </w:rPr>
      </w:pPr>
      <w:r w:rsidRPr="00325988">
        <w:rPr>
          <w:b/>
          <w:bCs/>
          <w:i/>
          <w:iCs/>
          <w:lang w:val="sk-SK"/>
        </w:rPr>
        <w:t>Dodržiavať hranice v komunikácii, vo fyzickom priestore a v službách.</w:t>
      </w:r>
    </w:p>
    <w:p w14:paraId="25A4785C" w14:textId="77777777" w:rsidR="00325988" w:rsidRPr="00325988" w:rsidRDefault="00325988" w:rsidP="00325988">
      <w:pPr>
        <w:numPr>
          <w:ilvl w:val="0"/>
          <w:numId w:val="13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Nenadväzovať osobné (súkromné) vzťahy s klientmi/kami.</w:t>
      </w:r>
    </w:p>
    <w:p w14:paraId="31AA2C0D" w14:textId="77777777" w:rsidR="00325988" w:rsidRPr="00325988" w:rsidRDefault="00325988" w:rsidP="00325988">
      <w:pPr>
        <w:numPr>
          <w:ilvl w:val="0"/>
          <w:numId w:val="13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Nerozoberať s klientmi/kami vlastné osobné problémy.</w:t>
      </w:r>
    </w:p>
    <w:p w14:paraId="6868C543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lastRenderedPageBreak/>
        <w:t>Úlohou klientov nie je počúvať naše problémy. Potrebujeme sa vyhnúť situáciam, v ktorých by mali pociť, že nesú zodpovednosť za reakciu alebo za stav pracovníka.</w:t>
      </w:r>
    </w:p>
    <w:p w14:paraId="166493AD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Vyhýbame sa zahlteniu a zmäteniu klientov.</w:t>
      </w:r>
    </w:p>
    <w:p w14:paraId="2B8222C0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Môžeme zdieľať osobný stav, avšak primerane a odborne. So zdôraznením, že teraz som tu ako pracovník a som tu pre teba (pre klienta).</w:t>
      </w:r>
    </w:p>
    <w:p w14:paraId="3A7BDD7E" w14:textId="77777777" w:rsidR="00325988" w:rsidRPr="00325988" w:rsidRDefault="00325988" w:rsidP="00325988">
      <w:pPr>
        <w:numPr>
          <w:ilvl w:val="0"/>
          <w:numId w:val="13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Nestretávať sa cielene s klientmi/kami mimo svojho pracovného času.</w:t>
      </w:r>
    </w:p>
    <w:p w14:paraId="3CECF806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Klienti nie sú naši kamaráti, čo definuje aj naše spoločné aktivity, ktoré sa zužujú na pracovný priestor, ale i pracovný čas.</w:t>
      </w:r>
    </w:p>
    <w:p w14:paraId="69F3E26E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Je v poriadku náhodou stretnúť vonku klienta. Takéto stretnutia nevieme predvídať, ani ovplyvniť. Vtedy čakáme na pozdrav z klientovej strany.</w:t>
      </w:r>
    </w:p>
    <w:p w14:paraId="4C429783" w14:textId="77777777" w:rsidR="00325988" w:rsidRPr="00325988" w:rsidRDefault="00325988" w:rsidP="00325988">
      <w:pPr>
        <w:numPr>
          <w:ilvl w:val="0"/>
          <w:numId w:val="13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Nepožičiavať (si) peniaze ani mobil.</w:t>
      </w:r>
    </w:p>
    <w:p w14:paraId="31BB589A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Požičanie drobných môže znieť nevinne, avšak ide o ekonomickú službu, ktorú neposkytujeme a učí klientov k ľahkému prístupu k financiám a nízkym hraniciam pracovníkov. Môže viesť k opakovanému dopytu, k zvyšovaniu požadovanej sumy a ťažšiemu nastaveniu hranice.</w:t>
      </w:r>
    </w:p>
    <w:p w14:paraId="7B42E7E1" w14:textId="77777777" w:rsidR="00325988" w:rsidRPr="00325988" w:rsidRDefault="00325988" w:rsidP="00325988">
      <w:pPr>
        <w:numPr>
          <w:ilvl w:val="0"/>
          <w:numId w:val="13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Neobchodovať s klientmi/kami.</w:t>
      </w:r>
    </w:p>
    <w:p w14:paraId="50C69E12" w14:textId="77777777" w:rsidR="00325988" w:rsidRPr="00325988" w:rsidRDefault="00325988" w:rsidP="00325988">
      <w:pPr>
        <w:numPr>
          <w:ilvl w:val="1"/>
          <w:numId w:val="13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 xml:space="preserve">Klienti môžu mať rôzne kontakty, ku ktorým sa človek nedostane. Taktiež môžu ponúknuť služby za výhodnejšie ceny (napr. klientova mama ponúkne lacné ostrihanie vlasov, otec opravu hracej konzoly a pod. ) alebo iba z dobroty. Treba si uvedomiť, že za každou ponukou je (ne)vedomý cieľ a my sa v prípade prijatia akejkoľvek služby stávame automaticky dlžníkom. Dlh si môžu kedykoľvek akokoľvek vypýtať, keďže nejde o profesionálnu situáciu a neexistujú v nej pravidlá. </w:t>
      </w:r>
    </w:p>
    <w:p w14:paraId="1C1BBCA4" w14:textId="77777777" w:rsidR="00325988" w:rsidRDefault="00325988" w:rsidP="00325988">
      <w:pPr>
        <w:jc w:val="both"/>
        <w:rPr>
          <w:b/>
          <w:bCs/>
          <w:i/>
          <w:iCs/>
          <w:lang w:val="sk-SK"/>
        </w:rPr>
      </w:pPr>
    </w:p>
    <w:p w14:paraId="6EAAF1C7" w14:textId="1F47AF45" w:rsidR="00325988" w:rsidRPr="00325988" w:rsidRDefault="00325988" w:rsidP="00325988">
      <w:pPr>
        <w:jc w:val="both"/>
        <w:rPr>
          <w:b/>
          <w:lang w:val="sk-SK"/>
        </w:rPr>
      </w:pPr>
      <w:r w:rsidRPr="00325988">
        <w:rPr>
          <w:b/>
          <w:bCs/>
          <w:i/>
          <w:iCs/>
          <w:lang w:val="sk-SK"/>
        </w:rPr>
        <w:t>Rovnocenný prístup.</w:t>
      </w:r>
    </w:p>
    <w:p w14:paraId="2F0A45F2" w14:textId="77777777" w:rsidR="00325988" w:rsidRPr="00325988" w:rsidRDefault="00325988" w:rsidP="00325988">
      <w:pPr>
        <w:numPr>
          <w:ilvl w:val="0"/>
          <w:numId w:val="14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Nerobiť rozdiely (rasa, pohlavie, ideológia, národnosť...).</w:t>
      </w:r>
    </w:p>
    <w:p w14:paraId="382A290F" w14:textId="77777777" w:rsidR="00325988" w:rsidRPr="00325988" w:rsidRDefault="00325988" w:rsidP="00325988">
      <w:pPr>
        <w:numPr>
          <w:ilvl w:val="1"/>
          <w:numId w:val="14"/>
        </w:numPr>
        <w:jc w:val="both"/>
        <w:rPr>
          <w:b/>
          <w:lang w:val="sk-SK"/>
        </w:rPr>
      </w:pPr>
      <w:r w:rsidRPr="00325988">
        <w:rPr>
          <w:bCs/>
          <w:lang w:val="sk-SK"/>
        </w:rPr>
        <w:t>Rôzne kombinácie u nás prirodzene dokážu vyvolať rôzne emocionálne a názorové odozvy. Dôležité je reflektovať ich, skúmať a naučiť sa s nimi pracovať s cieľom poskytovania rovnocenýých profesionálnych služieb</w:t>
      </w:r>
      <w:r w:rsidRPr="00325988">
        <w:rPr>
          <w:b/>
          <w:lang w:val="sk-SK"/>
        </w:rPr>
        <w:t>.</w:t>
      </w:r>
    </w:p>
    <w:p w14:paraId="4475FD9D" w14:textId="77777777" w:rsidR="00325988" w:rsidRPr="00325988" w:rsidRDefault="00325988" w:rsidP="00325988">
      <w:pPr>
        <w:numPr>
          <w:ilvl w:val="0"/>
          <w:numId w:val="14"/>
        </w:numPr>
        <w:jc w:val="both"/>
        <w:rPr>
          <w:b/>
          <w:lang w:val="sk-SK"/>
        </w:rPr>
      </w:pPr>
      <w:r w:rsidRPr="00325988">
        <w:rPr>
          <w:b/>
          <w:lang w:val="sk-SK"/>
        </w:rPr>
        <w:t>Neuprednostňovať jednotlivých klientov/ky, skupiny.</w:t>
      </w:r>
    </w:p>
    <w:p w14:paraId="7D8F4FB7" w14:textId="77777777" w:rsidR="00325988" w:rsidRPr="00325988" w:rsidRDefault="00325988" w:rsidP="00325988">
      <w:pPr>
        <w:numPr>
          <w:ilvl w:val="1"/>
          <w:numId w:val="14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 xml:space="preserve">Prirodzene sú nám niektorí klienti sympatickejší a iní menej, s niektorými si rozumieme viac s inými menej a s niektorými je pomáhajúca práca ľahšia ako s inými. Úlohou profesionála je zachovať si odstup a vedieť pôsobiť a komunikovať s každým klientom podobne. </w:t>
      </w:r>
    </w:p>
    <w:p w14:paraId="7DF21DF5" w14:textId="77777777" w:rsidR="00325988" w:rsidRPr="00325988" w:rsidRDefault="00325988" w:rsidP="00325988">
      <w:pPr>
        <w:numPr>
          <w:ilvl w:val="1"/>
          <w:numId w:val="14"/>
        </w:numPr>
        <w:jc w:val="both"/>
        <w:rPr>
          <w:bCs/>
          <w:lang w:val="sk-SK"/>
        </w:rPr>
      </w:pPr>
      <w:r w:rsidRPr="00325988">
        <w:rPr>
          <w:bCs/>
          <w:lang w:val="sk-SK"/>
        </w:rPr>
        <w:t>V prípade nízkoprahu hovoríme hlavne o rovnakej snahe nadväzovať vzťah.</w:t>
      </w:r>
    </w:p>
    <w:p w14:paraId="287E1FFB" w14:textId="77777777" w:rsidR="00325988" w:rsidRPr="00325988" w:rsidRDefault="00325988" w:rsidP="003259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/>
          <w:bCs/>
          <w:bdr w:val="none" w:sz="0" w:space="0" w:color="auto"/>
          <w:lang w:val="sk-SK"/>
        </w:rPr>
      </w:pPr>
      <w:r w:rsidRPr="00325988">
        <w:rPr>
          <w:rFonts w:eastAsia="Times New Roman"/>
          <w:b/>
          <w:bCs/>
          <w:bdr w:val="none" w:sz="0" w:space="0" w:color="auto"/>
          <w:lang w:val="sk-SK"/>
        </w:rPr>
        <w:t>Zachovať nestrannosť v prípade konfliktu medzi klientmi/kami.</w:t>
      </w:r>
    </w:p>
    <w:p w14:paraId="5F688671" w14:textId="26F780E2" w:rsidR="00325988" w:rsidRPr="00055F21" w:rsidRDefault="00325988" w:rsidP="00055F21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sk-SK"/>
        </w:rPr>
      </w:pPr>
      <w:r w:rsidRPr="00325988">
        <w:rPr>
          <w:rFonts w:eastAsia="Times New Roman"/>
          <w:bdr w:val="none" w:sz="0" w:space="0" w:color="auto"/>
          <w:lang w:val="sk-SK"/>
        </w:rPr>
        <w:t>Môže sa stať, že v konfliktnej situácii máme jasného favorita, napr. keď skutočne vieme, že má pravdu iba jedna strana. V takom prípade sa treba naučiť vytvoriť si odstup od zainteresovania, pracovať so svojim myšlienkami a emóciami, aby sme dokázali nikoho neuprednostniť a pôsobiť nezaujato.</w:t>
      </w:r>
    </w:p>
    <w:p w14:paraId="74B111BF" w14:textId="77777777" w:rsidR="007E77B8" w:rsidRPr="003D734A" w:rsidRDefault="007E77B8">
      <w:pPr>
        <w:jc w:val="both"/>
        <w:rPr>
          <w:lang w:val="sk-SK"/>
        </w:rPr>
      </w:pPr>
    </w:p>
    <w:p w14:paraId="4802B5D0" w14:textId="77777777" w:rsidR="007E77B8" w:rsidRPr="003D734A" w:rsidRDefault="00037920">
      <w:pPr>
        <w:jc w:val="both"/>
        <w:rPr>
          <w:b/>
          <w:lang w:val="sk-SK"/>
        </w:rPr>
      </w:pPr>
      <w:r w:rsidRPr="003D734A">
        <w:rPr>
          <w:b/>
          <w:lang w:val="sk-SK"/>
        </w:rPr>
        <w:t>Vzťah k ostatným pracovníkom a programu</w:t>
      </w:r>
    </w:p>
    <w:p w14:paraId="2B05B5EB" w14:textId="77777777" w:rsidR="007E77B8" w:rsidRPr="003D734A" w:rsidRDefault="007E77B8">
      <w:pPr>
        <w:jc w:val="both"/>
        <w:rPr>
          <w:b/>
          <w:lang w:val="sk-SK"/>
        </w:rPr>
      </w:pPr>
    </w:p>
    <w:p w14:paraId="1520CB8B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bookmarkStart w:id="0" w:name="_heading=h.rrjl5cbpquk5" w:colFirst="0" w:colLast="0"/>
      <w:bookmarkEnd w:id="0"/>
      <w:r w:rsidRPr="003D734A">
        <w:rPr>
          <w:lang w:val="sk-SK"/>
        </w:rPr>
        <w:t>Nepracovať nad svoje znalosti, vzdelanie a kompetencie.</w:t>
      </w:r>
    </w:p>
    <w:p w14:paraId="262D5ECD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r w:rsidRPr="003D734A">
        <w:rPr>
          <w:lang w:val="sk-SK"/>
        </w:rPr>
        <w:t>Vydávať rozhodnutia v súlade s dohodnutými pravidlami.</w:t>
      </w:r>
    </w:p>
    <w:p w14:paraId="359AA701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r w:rsidRPr="003D734A">
        <w:rPr>
          <w:lang w:val="sk-SK"/>
        </w:rPr>
        <w:t>Byť pravdivý.</w:t>
      </w:r>
    </w:p>
    <w:p w14:paraId="0905A49D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r w:rsidRPr="003D734A">
        <w:rPr>
          <w:lang w:val="sk-SK"/>
        </w:rPr>
        <w:t>Nejasnosti a konflikty medzi pracovníkmi riešiť po ukončení služby (nie pred klientmi/kami).</w:t>
      </w:r>
    </w:p>
    <w:p w14:paraId="3888C6F2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r w:rsidRPr="003D734A">
        <w:rPr>
          <w:lang w:val="sk-SK"/>
        </w:rPr>
        <w:lastRenderedPageBreak/>
        <w:t>Podporovať a neohrozovať dobré meno programu.</w:t>
      </w:r>
    </w:p>
    <w:p w14:paraId="7244F652" w14:textId="77777777" w:rsidR="007E77B8" w:rsidRPr="003D734A" w:rsidRDefault="00037920">
      <w:pPr>
        <w:numPr>
          <w:ilvl w:val="0"/>
          <w:numId w:val="4"/>
        </w:numPr>
        <w:jc w:val="both"/>
        <w:rPr>
          <w:lang w:val="sk-SK"/>
        </w:rPr>
      </w:pPr>
      <w:r w:rsidRPr="003D734A">
        <w:rPr>
          <w:lang w:val="sk-SK"/>
        </w:rPr>
        <w:t>Informácie o programe poskytnúť médiám, polícii, či inej tretej strane iba v prípade poverenia danou úlohou.</w:t>
      </w:r>
    </w:p>
    <w:p w14:paraId="5AAAA1C5" w14:textId="77777777" w:rsidR="007E77B8" w:rsidRPr="003D734A" w:rsidRDefault="007E77B8">
      <w:pPr>
        <w:jc w:val="both"/>
        <w:rPr>
          <w:lang w:val="sk-SK"/>
        </w:rPr>
      </w:pPr>
    </w:p>
    <w:p w14:paraId="1B505906" w14:textId="77777777" w:rsidR="001D439A" w:rsidRDefault="001D439A">
      <w:pPr>
        <w:jc w:val="both"/>
        <w:rPr>
          <w:b/>
          <w:lang w:val="sk-SK"/>
        </w:rPr>
      </w:pPr>
    </w:p>
    <w:p w14:paraId="5F0CF7AE" w14:textId="5B104C6A" w:rsidR="007E77B8" w:rsidRPr="003D734A" w:rsidRDefault="00037920">
      <w:pPr>
        <w:jc w:val="both"/>
        <w:rPr>
          <w:b/>
          <w:lang w:val="sk-SK"/>
        </w:rPr>
      </w:pPr>
      <w:r w:rsidRPr="003D734A">
        <w:rPr>
          <w:b/>
          <w:lang w:val="sk-SK"/>
        </w:rPr>
        <w:t>Povinnosti</w:t>
      </w:r>
    </w:p>
    <w:p w14:paraId="0F86A462" w14:textId="77777777" w:rsidR="007E77B8" w:rsidRPr="003D734A" w:rsidRDefault="00037920">
      <w:pPr>
        <w:numPr>
          <w:ilvl w:val="0"/>
          <w:numId w:val="3"/>
        </w:numPr>
        <w:jc w:val="both"/>
        <w:rPr>
          <w:lang w:val="sk-SK"/>
        </w:rPr>
      </w:pPr>
      <w:r w:rsidRPr="003D734A">
        <w:rPr>
          <w:lang w:val="sk-SK"/>
        </w:rPr>
        <w:t>zapisovať sa do evidencie dochádzky</w:t>
      </w:r>
    </w:p>
    <w:p w14:paraId="3B5CF2BB" w14:textId="77777777" w:rsidR="007E77B8" w:rsidRPr="003D734A" w:rsidRDefault="00965F5F">
      <w:pPr>
        <w:numPr>
          <w:ilvl w:val="0"/>
          <w:numId w:val="3"/>
        </w:numPr>
        <w:jc w:val="both"/>
        <w:rPr>
          <w:lang w:val="sk-SK"/>
        </w:rPr>
      </w:pPr>
      <w:r w:rsidRPr="003D734A">
        <w:rPr>
          <w:lang w:val="sk-SK"/>
        </w:rPr>
        <w:t>zúčastňovať</w:t>
      </w:r>
      <w:r w:rsidR="00037920" w:rsidRPr="003D734A">
        <w:rPr>
          <w:lang w:val="sk-SK"/>
        </w:rPr>
        <w:t xml:space="preserve"> sa na intervíziách a supervíziách</w:t>
      </w:r>
    </w:p>
    <w:p w14:paraId="77D8D36F" w14:textId="77777777" w:rsidR="007E77B8" w:rsidRPr="003D734A" w:rsidRDefault="00037920">
      <w:pPr>
        <w:numPr>
          <w:ilvl w:val="0"/>
          <w:numId w:val="3"/>
        </w:numPr>
        <w:jc w:val="both"/>
        <w:rPr>
          <w:lang w:val="sk-SK"/>
        </w:rPr>
      </w:pPr>
      <w:r w:rsidRPr="003D734A">
        <w:rPr>
          <w:lang w:val="sk-SK"/>
        </w:rPr>
        <w:t>informovať ostatných pracovníkov o nových informáciách, ktoré môžu ovplyvniť ďalšiu prácu</w:t>
      </w:r>
    </w:p>
    <w:p w14:paraId="543451EB" w14:textId="77777777" w:rsidR="007E77B8" w:rsidRPr="003D734A" w:rsidRDefault="00037920">
      <w:pPr>
        <w:jc w:val="both"/>
        <w:rPr>
          <w:b/>
          <w:lang w:val="sk-SK"/>
        </w:rPr>
      </w:pPr>
      <w:r w:rsidRPr="003D734A">
        <w:rPr>
          <w:b/>
          <w:lang w:val="sk-SK"/>
        </w:rPr>
        <w:t>Práva</w:t>
      </w:r>
    </w:p>
    <w:p w14:paraId="7637834D" w14:textId="77777777" w:rsidR="007E77B8" w:rsidRPr="003D734A" w:rsidRDefault="00037920">
      <w:pPr>
        <w:numPr>
          <w:ilvl w:val="0"/>
          <w:numId w:val="2"/>
        </w:numPr>
        <w:jc w:val="both"/>
        <w:rPr>
          <w:rFonts w:eastAsia="Times New Roman"/>
          <w:b/>
          <w:color w:val="000000"/>
          <w:lang w:val="sk-SK"/>
        </w:rPr>
      </w:pPr>
      <w:r w:rsidRPr="003D734A">
        <w:rPr>
          <w:rFonts w:eastAsia="Times New Roman"/>
          <w:color w:val="000000"/>
          <w:lang w:val="sk-SK"/>
        </w:rPr>
        <w:t>právo na poskytnutie podpory a konzultácie činnosti</w:t>
      </w:r>
    </w:p>
    <w:p w14:paraId="4AB5267F" w14:textId="77777777" w:rsidR="007E77B8" w:rsidRPr="003D734A" w:rsidRDefault="00037920">
      <w:pPr>
        <w:numPr>
          <w:ilvl w:val="0"/>
          <w:numId w:val="2"/>
        </w:numPr>
        <w:jc w:val="both"/>
        <w:rPr>
          <w:rFonts w:eastAsia="Times New Roman"/>
          <w:color w:val="000000"/>
          <w:lang w:val="sk-SK"/>
        </w:rPr>
      </w:pPr>
      <w:r w:rsidRPr="003D734A">
        <w:rPr>
          <w:rFonts w:eastAsia="Times New Roman"/>
          <w:color w:val="000000"/>
          <w:lang w:val="sk-SK"/>
        </w:rPr>
        <w:t xml:space="preserve">právo odvolať sa na </w:t>
      </w:r>
      <w:r w:rsidRPr="003D734A">
        <w:rPr>
          <w:lang w:val="sk-SK"/>
        </w:rPr>
        <w:t>zmluvu</w:t>
      </w:r>
      <w:r w:rsidRPr="003D734A">
        <w:rPr>
          <w:rFonts w:eastAsia="Times New Roman"/>
          <w:color w:val="000000"/>
          <w:lang w:val="sk-SK"/>
        </w:rPr>
        <w:t xml:space="preserve"> v prípade, že je požadovaná činnosť nad rámec povinností</w:t>
      </w:r>
    </w:p>
    <w:p w14:paraId="2292A3FD" w14:textId="77777777" w:rsidR="007E77B8" w:rsidRPr="003D734A" w:rsidRDefault="007E77B8">
      <w:pPr>
        <w:jc w:val="both"/>
        <w:rPr>
          <w:lang w:val="sk-SK"/>
        </w:rPr>
      </w:pPr>
    </w:p>
    <w:p w14:paraId="4FE1DB1D" w14:textId="77777777" w:rsidR="007E77B8" w:rsidRPr="003D734A" w:rsidRDefault="007E77B8">
      <w:pPr>
        <w:jc w:val="both"/>
        <w:rPr>
          <w:i/>
          <w:lang w:val="sk-SK"/>
        </w:rPr>
      </w:pPr>
    </w:p>
    <w:p w14:paraId="269FD4A2" w14:textId="77777777" w:rsidR="007E77B8" w:rsidRPr="003D734A" w:rsidRDefault="007E77B8">
      <w:pPr>
        <w:jc w:val="both"/>
        <w:rPr>
          <w:i/>
          <w:lang w:val="sk-SK"/>
        </w:rPr>
      </w:pPr>
    </w:p>
    <w:p w14:paraId="5CAD104F" w14:textId="079FD41D" w:rsidR="007E77B8" w:rsidRDefault="00037920" w:rsidP="007C4359">
      <w:pPr>
        <w:tabs>
          <w:tab w:val="left" w:pos="7938"/>
        </w:tabs>
        <w:ind w:left="851" w:right="708"/>
        <w:jc w:val="center"/>
        <w:rPr>
          <w:i/>
          <w:lang w:val="sk-SK"/>
        </w:rPr>
      </w:pPr>
      <w:r w:rsidRPr="003D734A">
        <w:rPr>
          <w:i/>
          <w:lang w:val="sk-SK"/>
        </w:rPr>
        <w:t>Svojim podpisom potvrdzujem, že som bol/a oboznámený/á s etickými pravidlami a zaväzujem sa k ich dodržiavaniu.</w:t>
      </w:r>
    </w:p>
    <w:p w14:paraId="19991B07" w14:textId="2581CB76" w:rsidR="006C3F17" w:rsidRDefault="006C3F17" w:rsidP="007C4359">
      <w:pPr>
        <w:tabs>
          <w:tab w:val="left" w:pos="7938"/>
        </w:tabs>
        <w:ind w:left="851" w:right="708"/>
        <w:jc w:val="center"/>
        <w:rPr>
          <w:i/>
          <w:lang w:val="sk-SK"/>
        </w:rPr>
      </w:pPr>
      <w:r>
        <w:rPr>
          <w:i/>
          <w:lang w:val="sk-SK"/>
        </w:rPr>
        <w:t xml:space="preserve">Taktiež súhlasím so spracovaním mojich fotografií </w:t>
      </w:r>
      <w:r w:rsidRPr="006C3F17">
        <w:rPr>
          <w:i/>
          <w:lang w:val="sk-SK"/>
        </w:rPr>
        <w:t>podľa zákona č. 18/2018 Z. z. o ochrane osobných údajov a nariadenia Európskeho parlamentu a Rady (EÚ) č. 2016/679</w:t>
      </w:r>
      <w:r>
        <w:rPr>
          <w:i/>
          <w:lang w:val="sk-SK"/>
        </w:rPr>
        <w:t>.</w:t>
      </w:r>
    </w:p>
    <w:p w14:paraId="76578F25" w14:textId="77777777" w:rsidR="007C4359" w:rsidRPr="003D734A" w:rsidRDefault="007C4359" w:rsidP="007C4359">
      <w:pPr>
        <w:tabs>
          <w:tab w:val="left" w:pos="7938"/>
        </w:tabs>
        <w:ind w:left="851" w:right="708"/>
        <w:jc w:val="center"/>
        <w:rPr>
          <w:i/>
          <w:lang w:val="sk-SK"/>
        </w:rPr>
      </w:pPr>
    </w:p>
    <w:p w14:paraId="181B8697" w14:textId="77777777" w:rsidR="007E77B8" w:rsidRPr="003D734A" w:rsidRDefault="007E77B8">
      <w:pPr>
        <w:jc w:val="both"/>
        <w:rPr>
          <w:i/>
          <w:lang w:val="sk-SK"/>
        </w:rPr>
      </w:pPr>
    </w:p>
    <w:p w14:paraId="730703FA" w14:textId="340DFC6A" w:rsidR="007E77B8" w:rsidRPr="003D734A" w:rsidRDefault="00037920">
      <w:pPr>
        <w:jc w:val="both"/>
        <w:rPr>
          <w:lang w:val="sk-SK"/>
        </w:rPr>
      </w:pPr>
      <w:r w:rsidRPr="003D734A">
        <w:rPr>
          <w:lang w:val="sk-SK"/>
        </w:rPr>
        <w:t>meno:</w:t>
      </w:r>
      <w:r w:rsidRPr="003D734A">
        <w:rPr>
          <w:lang w:val="sk-SK"/>
        </w:rPr>
        <w:tab/>
      </w:r>
    </w:p>
    <w:p w14:paraId="6F3085B4" w14:textId="77777777" w:rsidR="007E77B8" w:rsidRPr="003D734A" w:rsidRDefault="007E77B8">
      <w:pPr>
        <w:jc w:val="both"/>
        <w:rPr>
          <w:lang w:val="sk-SK"/>
        </w:rPr>
      </w:pPr>
    </w:p>
    <w:p w14:paraId="33863C35" w14:textId="3381F40B" w:rsidR="007E77B8" w:rsidRPr="003D734A" w:rsidRDefault="00037920">
      <w:pPr>
        <w:jc w:val="both"/>
        <w:rPr>
          <w:lang w:val="sk-SK"/>
        </w:rPr>
      </w:pPr>
      <w:r w:rsidRPr="003D734A">
        <w:rPr>
          <w:lang w:val="sk-SK"/>
        </w:rPr>
        <w:t>dátum</w:t>
      </w:r>
      <w:r w:rsidR="006C3F17">
        <w:rPr>
          <w:lang w:val="sk-SK"/>
        </w:rPr>
        <w:t xml:space="preserve"> a miesto</w:t>
      </w:r>
      <w:r w:rsidRPr="003D734A">
        <w:rPr>
          <w:lang w:val="sk-SK"/>
        </w:rPr>
        <w:t>:</w:t>
      </w:r>
      <w:r w:rsidR="008F038F">
        <w:rPr>
          <w:lang w:val="sk-SK"/>
        </w:rPr>
        <w:tab/>
      </w:r>
      <w:r w:rsidR="008F038F">
        <w:rPr>
          <w:lang w:val="sk-SK"/>
        </w:rPr>
        <w:tab/>
      </w:r>
      <w:r w:rsidR="008F038F">
        <w:rPr>
          <w:lang w:val="sk-SK"/>
        </w:rPr>
        <w:tab/>
      </w:r>
      <w:r w:rsidR="008F038F">
        <w:rPr>
          <w:lang w:val="sk-SK"/>
        </w:rPr>
        <w:tab/>
      </w:r>
      <w:r w:rsidRPr="003D734A">
        <w:rPr>
          <w:lang w:val="sk-SK"/>
        </w:rPr>
        <w:tab/>
      </w:r>
      <w:r w:rsidRPr="003D734A">
        <w:rPr>
          <w:lang w:val="sk-SK"/>
        </w:rPr>
        <w:tab/>
      </w:r>
      <w:r w:rsidRPr="003D734A">
        <w:rPr>
          <w:lang w:val="sk-SK"/>
        </w:rPr>
        <w:tab/>
        <w:t>podpis:</w:t>
      </w:r>
    </w:p>
    <w:sectPr w:rsidR="007E77B8" w:rsidRPr="003D734A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E89D" w14:textId="77777777" w:rsidR="00016DE0" w:rsidRDefault="00016DE0">
      <w:r>
        <w:separator/>
      </w:r>
    </w:p>
  </w:endnote>
  <w:endnote w:type="continuationSeparator" w:id="0">
    <w:p w14:paraId="2BC4722D" w14:textId="77777777" w:rsidR="00016DE0" w:rsidRDefault="0001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2402" w14:textId="77777777" w:rsidR="00016DE0" w:rsidRDefault="00016DE0">
      <w:r>
        <w:separator/>
      </w:r>
    </w:p>
  </w:footnote>
  <w:footnote w:type="continuationSeparator" w:id="0">
    <w:p w14:paraId="3B0E52E6" w14:textId="77777777" w:rsidR="00016DE0" w:rsidRDefault="0001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8B6A" w14:textId="77777777" w:rsidR="007E77B8" w:rsidRDefault="00037920">
    <w:pP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noProof/>
        <w:lang w:val="sk-SK"/>
      </w:rPr>
      <w:drawing>
        <wp:anchor distT="0" distB="0" distL="114300" distR="114300" simplePos="0" relativeHeight="251658240" behindDoc="0" locked="0" layoutInCell="1" hidden="0" allowOverlap="1" wp14:anchorId="2268C413" wp14:editId="2836D882">
          <wp:simplePos x="0" y="0"/>
          <wp:positionH relativeFrom="column">
            <wp:posOffset>1</wp:posOffset>
          </wp:positionH>
          <wp:positionV relativeFrom="paragraph">
            <wp:posOffset>-313101</wp:posOffset>
          </wp:positionV>
          <wp:extent cx="5540991" cy="752475"/>
          <wp:effectExtent l="0" t="0" r="0" b="0"/>
          <wp:wrapNone/>
          <wp:docPr id="2" name="image1.png" descr="cid:D6EEF1D8-0404-4608-9F29-1A44F3DCEF46@router44f430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d:D6EEF1D8-0404-4608-9F29-1A44F3DCEF46@router44f430.co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991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DC9"/>
    <w:multiLevelType w:val="multilevel"/>
    <w:tmpl w:val="4CACF5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E69AC"/>
    <w:multiLevelType w:val="multilevel"/>
    <w:tmpl w:val="E29E7F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913B3E"/>
    <w:multiLevelType w:val="multilevel"/>
    <w:tmpl w:val="FCFAA0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47284B"/>
    <w:multiLevelType w:val="multilevel"/>
    <w:tmpl w:val="A9DE21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A44374"/>
    <w:multiLevelType w:val="multilevel"/>
    <w:tmpl w:val="FF9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0081F"/>
    <w:multiLevelType w:val="multilevel"/>
    <w:tmpl w:val="90F801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2E4586"/>
    <w:multiLevelType w:val="multilevel"/>
    <w:tmpl w:val="BD8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13057"/>
    <w:multiLevelType w:val="multilevel"/>
    <w:tmpl w:val="5EDA2A10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E968A7"/>
    <w:multiLevelType w:val="multilevel"/>
    <w:tmpl w:val="25E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970C4"/>
    <w:multiLevelType w:val="multilevel"/>
    <w:tmpl w:val="A82E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73EA7"/>
    <w:multiLevelType w:val="multilevel"/>
    <w:tmpl w:val="D598D7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BB65E4"/>
    <w:multiLevelType w:val="multilevel"/>
    <w:tmpl w:val="5B8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4B2D"/>
    <w:multiLevelType w:val="multilevel"/>
    <w:tmpl w:val="699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D6F87"/>
    <w:multiLevelType w:val="multilevel"/>
    <w:tmpl w:val="A3F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866BB"/>
    <w:multiLevelType w:val="multilevel"/>
    <w:tmpl w:val="E79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87FB1"/>
    <w:multiLevelType w:val="multilevel"/>
    <w:tmpl w:val="F37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84B21"/>
    <w:multiLevelType w:val="multilevel"/>
    <w:tmpl w:val="0F4A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7508B"/>
    <w:multiLevelType w:val="multilevel"/>
    <w:tmpl w:val="595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45EA7"/>
    <w:multiLevelType w:val="hybridMultilevel"/>
    <w:tmpl w:val="E11ECD7A"/>
    <w:lvl w:ilvl="0" w:tplc="9A7E8496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8404992">
    <w:abstractNumId w:val="7"/>
  </w:num>
  <w:num w:numId="2" w16cid:durableId="1188567819">
    <w:abstractNumId w:val="2"/>
  </w:num>
  <w:num w:numId="3" w16cid:durableId="318580071">
    <w:abstractNumId w:val="3"/>
  </w:num>
  <w:num w:numId="4" w16cid:durableId="1595553059">
    <w:abstractNumId w:val="1"/>
  </w:num>
  <w:num w:numId="5" w16cid:durableId="1319698626">
    <w:abstractNumId w:val="18"/>
  </w:num>
  <w:num w:numId="6" w16cid:durableId="1287734116">
    <w:abstractNumId w:val="5"/>
  </w:num>
  <w:num w:numId="7" w16cid:durableId="464589610">
    <w:abstractNumId w:val="10"/>
  </w:num>
  <w:num w:numId="8" w16cid:durableId="1780251199">
    <w:abstractNumId w:val="0"/>
  </w:num>
  <w:num w:numId="9" w16cid:durableId="1802921841">
    <w:abstractNumId w:val="14"/>
  </w:num>
  <w:num w:numId="10" w16cid:durableId="1626621002">
    <w:abstractNumId w:val="6"/>
  </w:num>
  <w:num w:numId="11" w16cid:durableId="917054547">
    <w:abstractNumId w:val="17"/>
  </w:num>
  <w:num w:numId="12" w16cid:durableId="1517422319">
    <w:abstractNumId w:val="9"/>
  </w:num>
  <w:num w:numId="13" w16cid:durableId="828518888">
    <w:abstractNumId w:val="4"/>
  </w:num>
  <w:num w:numId="14" w16cid:durableId="374815613">
    <w:abstractNumId w:val="11"/>
  </w:num>
  <w:num w:numId="15" w16cid:durableId="579948213">
    <w:abstractNumId w:val="13"/>
  </w:num>
  <w:num w:numId="16" w16cid:durableId="1495678211">
    <w:abstractNumId w:val="15"/>
  </w:num>
  <w:num w:numId="17" w16cid:durableId="979841333">
    <w:abstractNumId w:val="16"/>
  </w:num>
  <w:num w:numId="18" w16cid:durableId="76707890">
    <w:abstractNumId w:val="8"/>
  </w:num>
  <w:num w:numId="19" w16cid:durableId="717820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B8"/>
    <w:rsid w:val="000015A1"/>
    <w:rsid w:val="00016DE0"/>
    <w:rsid w:val="00037920"/>
    <w:rsid w:val="00055F21"/>
    <w:rsid w:val="000D2A18"/>
    <w:rsid w:val="001D439A"/>
    <w:rsid w:val="001D7B64"/>
    <w:rsid w:val="00325988"/>
    <w:rsid w:val="0033054C"/>
    <w:rsid w:val="003D734A"/>
    <w:rsid w:val="00404437"/>
    <w:rsid w:val="006C3F17"/>
    <w:rsid w:val="007C4359"/>
    <w:rsid w:val="007E77B8"/>
    <w:rsid w:val="008036D0"/>
    <w:rsid w:val="008722C6"/>
    <w:rsid w:val="008F038F"/>
    <w:rsid w:val="00965F5F"/>
    <w:rsid w:val="00AD4E2E"/>
    <w:rsid w:val="00B948E3"/>
    <w:rsid w:val="00C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66D3"/>
  <w15:docId w15:val="{29EA0799-E1F8-4586-B469-2273460A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86F2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D86F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6F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86F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6F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6C1D64"/>
    <w:pPr>
      <w:ind w:left="720"/>
      <w:contextualSpacing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gcmg">
    <w:name w:val="a_gcmg"/>
    <w:basedOn w:val="Predvolenpsmoodseku"/>
    <w:rsid w:val="0032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g37w7aB/8IDkvI/l2jZc6vJVQ==">AMUW2mWtrankeakyegT1kwkp9bfElVEb60Cre4Tzs86uV7AA9nN+DVmRHqGU5Mc4LP4b/OXyMsZbnQIM783VbGfZT862yQ4GL/i0BCiJwxItdFXUdDgMoBlhSJgWjYukhHlRcMt7wIR8Ajizxmvp1CSN91Y5hyKcMGJWYuUBfkNs6rUhfuiggtI=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Balejová</dc:creator>
  <cp:lastModifiedBy>Ivka Karšaiová</cp:lastModifiedBy>
  <cp:revision>13</cp:revision>
  <cp:lastPrinted>2025-06-03T08:00:00Z</cp:lastPrinted>
  <dcterms:created xsi:type="dcterms:W3CDTF">2021-09-20T10:30:00Z</dcterms:created>
  <dcterms:modified xsi:type="dcterms:W3CDTF">2026-04-24T13:20:00Z</dcterms:modified>
</cp:coreProperties>
</file>